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65" w:rsidRDefault="00DB0565" w:rsidP="00DB0565">
      <w:pPr>
        <w:pStyle w:val="Heading2"/>
      </w:pPr>
      <w:r>
        <w:t>Master Radio</w:t>
      </w:r>
    </w:p>
    <w:p w:rsidR="00DB0565" w:rsidRDefault="00DB0565"/>
    <w:p w:rsidR="002B46AB" w:rsidRDefault="00234874">
      <w:r>
        <w:t>An apparent master radio is tuned by the user to a frequency F1.</w:t>
      </w:r>
    </w:p>
    <w:p w:rsidR="00234874" w:rsidRDefault="00234874"/>
    <w:p w:rsidR="00234874" w:rsidRDefault="00234874">
      <w:r>
        <w:rPr>
          <w:noProof/>
        </w:rPr>
        <w:drawing>
          <wp:inline distT="0" distB="0" distL="0" distR="0">
            <wp:extent cx="4655185" cy="1959610"/>
            <wp:effectExtent l="57150" t="19050" r="107315" b="787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55185" cy="1959610"/>
                    </a:xfrm>
                    <a:prstGeom prst="rect">
                      <a:avLst/>
                    </a:prstGeom>
                    <a:noFill/>
                    <a:ln w="9525">
                      <a:solidFill>
                        <a:schemeClr val="tx1"/>
                      </a:solidFill>
                      <a:miter lim="800000"/>
                      <a:headEnd/>
                      <a:tailEnd/>
                    </a:ln>
                    <a:effectLst>
                      <a:outerShdw blurRad="50800" dist="38100" dir="2700000" algn="tl" rotWithShape="0">
                        <a:prstClr val="black">
                          <a:alpha val="40000"/>
                        </a:prstClr>
                      </a:outerShdw>
                    </a:effectLst>
                  </pic:spPr>
                </pic:pic>
              </a:graphicData>
            </a:graphic>
          </wp:inline>
        </w:drawing>
      </w:r>
    </w:p>
    <w:p w:rsidR="00234874" w:rsidRDefault="00234874"/>
    <w:p w:rsidR="00234874" w:rsidRDefault="00234874">
      <w:r>
        <w:t>This radio</w:t>
      </w:r>
      <w:r w:rsidR="00DB0565">
        <w:t xml:space="preserve"> tells </w:t>
      </w:r>
      <w:r w:rsidR="00116768">
        <w:t>four</w:t>
      </w:r>
      <w:r w:rsidR="00DB0565">
        <w:t xml:space="preserve"> remote </w:t>
      </w:r>
      <w:r>
        <w:t>radios to set themselves to the frequency F1.</w:t>
      </w:r>
    </w:p>
    <w:p w:rsidR="00234874" w:rsidRDefault="00234874"/>
    <w:p w:rsidR="00234874" w:rsidRDefault="00234874">
      <w:r>
        <w:t>They do so and report back to the apparent master radio with a message that causes the apparent master to set its monitors to F1.</w:t>
      </w:r>
      <w:r w:rsidR="00DB0565">
        <w:t xml:space="preserve"> The master radio sends a message to each of the four radios at regular time intervals and if it does not receive a response from that radio, that radio is shown as non-functional</w:t>
      </w:r>
      <w:r w:rsidR="00116768">
        <w:t>. This informs the user of a viable data stream.</w:t>
      </w:r>
    </w:p>
    <w:p w:rsidR="00DF2E90" w:rsidRDefault="00DF2E90"/>
    <w:p w:rsidR="00DF2E90" w:rsidRDefault="00DF2E90"/>
    <w:tbl>
      <w:tblPr>
        <w:tblStyle w:val="TableGrid"/>
        <w:tblW w:w="0" w:type="auto"/>
        <w:tblLook w:val="04A0"/>
      </w:tblPr>
      <w:tblGrid>
        <w:gridCol w:w="2358"/>
        <w:gridCol w:w="6498"/>
      </w:tblGrid>
      <w:tr w:rsidR="00DF2E90" w:rsidTr="00DB0565">
        <w:tc>
          <w:tcPr>
            <w:tcW w:w="2358" w:type="dxa"/>
            <w:vAlign w:val="center"/>
          </w:tcPr>
          <w:p w:rsidR="00DF2E90" w:rsidRPr="00DF2E90" w:rsidRDefault="00DB0565" w:rsidP="00DF2E90">
            <w:pPr>
              <w:jc w:val="center"/>
              <w:rPr>
                <w:b/>
              </w:rPr>
            </w:pPr>
            <w:r>
              <w:rPr>
                <w:b/>
              </w:rPr>
              <w:t xml:space="preserve">Remote </w:t>
            </w:r>
            <w:r w:rsidR="00DF2E90" w:rsidRPr="00DF2E90">
              <w:rPr>
                <w:b/>
              </w:rPr>
              <w:t>Radio 1</w:t>
            </w:r>
          </w:p>
          <w:p w:rsidR="00DF2E90" w:rsidRPr="00DF2E90" w:rsidRDefault="00DF2E90" w:rsidP="00DF2E90">
            <w:pPr>
              <w:jc w:val="center"/>
              <w:rPr>
                <w:b/>
              </w:rPr>
            </w:pPr>
            <w:r w:rsidRPr="00DF2E90">
              <w:rPr>
                <w:b/>
              </w:rPr>
              <w:t xml:space="preserve">Location </w:t>
            </w:r>
            <w:r w:rsidR="00DB0565">
              <w:rPr>
                <w:b/>
              </w:rPr>
              <w:t xml:space="preserve">        </w:t>
            </w:r>
            <w:r w:rsidRPr="00DF2E90">
              <w:rPr>
                <w:b/>
              </w:rPr>
              <w:t>1</w:t>
            </w:r>
          </w:p>
        </w:tc>
        <w:tc>
          <w:tcPr>
            <w:tcW w:w="6498" w:type="dxa"/>
          </w:tcPr>
          <w:p w:rsidR="00DF2E90" w:rsidRDefault="00DF2E90">
            <w:r w:rsidRPr="00DF2E90">
              <w:rPr>
                <w:noProof/>
              </w:rPr>
              <w:drawing>
                <wp:inline distT="0" distB="0" distL="0" distR="0">
                  <wp:extent cx="3538855" cy="664845"/>
                  <wp:effectExtent l="19050" t="0" r="444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539103" cy="665018"/>
                          </a:xfrm>
                          <a:prstGeom prst="rect">
                            <a:avLst/>
                          </a:prstGeom>
                          <a:noFill/>
                          <a:ln w="9525">
                            <a:noFill/>
                            <a:miter lim="800000"/>
                            <a:headEnd/>
                            <a:tailEnd/>
                          </a:ln>
                        </pic:spPr>
                      </pic:pic>
                    </a:graphicData>
                  </a:graphic>
                </wp:inline>
              </w:drawing>
            </w:r>
          </w:p>
        </w:tc>
      </w:tr>
      <w:tr w:rsidR="00DF2E90" w:rsidTr="00DB0565">
        <w:tc>
          <w:tcPr>
            <w:tcW w:w="2358" w:type="dxa"/>
            <w:vAlign w:val="center"/>
          </w:tcPr>
          <w:p w:rsidR="00DF2E90" w:rsidRPr="00DF2E90" w:rsidRDefault="00DB0565" w:rsidP="00DF2E90">
            <w:pPr>
              <w:jc w:val="center"/>
              <w:rPr>
                <w:b/>
              </w:rPr>
            </w:pPr>
            <w:r>
              <w:rPr>
                <w:b/>
              </w:rPr>
              <w:t>Remote</w:t>
            </w:r>
            <w:r w:rsidR="00DF2E90">
              <w:rPr>
                <w:b/>
              </w:rPr>
              <w:t xml:space="preserve"> </w:t>
            </w:r>
            <w:r w:rsidR="00DF2E90" w:rsidRPr="00DF2E90">
              <w:rPr>
                <w:b/>
              </w:rPr>
              <w:t>Radio 2</w:t>
            </w:r>
          </w:p>
          <w:p w:rsidR="00DF2E90" w:rsidRPr="00DF2E90" w:rsidRDefault="00DF2E90" w:rsidP="00DF2E90">
            <w:pPr>
              <w:jc w:val="center"/>
              <w:rPr>
                <w:b/>
              </w:rPr>
            </w:pPr>
            <w:r w:rsidRPr="00DF2E90">
              <w:rPr>
                <w:b/>
              </w:rPr>
              <w:t>Location</w:t>
            </w:r>
            <w:r w:rsidR="00DB0565" w:rsidRPr="00DF2E90">
              <w:rPr>
                <w:b/>
              </w:rPr>
              <w:t xml:space="preserve"> </w:t>
            </w:r>
            <w:r w:rsidR="00DB0565">
              <w:rPr>
                <w:b/>
              </w:rPr>
              <w:t xml:space="preserve">        </w:t>
            </w:r>
            <w:r w:rsidRPr="00DF2E90">
              <w:rPr>
                <w:b/>
              </w:rPr>
              <w:t>2</w:t>
            </w:r>
          </w:p>
        </w:tc>
        <w:tc>
          <w:tcPr>
            <w:tcW w:w="6498" w:type="dxa"/>
          </w:tcPr>
          <w:p w:rsidR="00DF2E90" w:rsidRDefault="00DF2E90">
            <w:r w:rsidRPr="00DF2E90">
              <w:rPr>
                <w:noProof/>
              </w:rPr>
              <w:drawing>
                <wp:inline distT="0" distB="0" distL="0" distR="0">
                  <wp:extent cx="3538855" cy="664845"/>
                  <wp:effectExtent l="19050" t="0" r="444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539103" cy="665018"/>
                          </a:xfrm>
                          <a:prstGeom prst="rect">
                            <a:avLst/>
                          </a:prstGeom>
                          <a:noFill/>
                          <a:ln w="9525">
                            <a:noFill/>
                            <a:miter lim="800000"/>
                            <a:headEnd/>
                            <a:tailEnd/>
                          </a:ln>
                        </pic:spPr>
                      </pic:pic>
                    </a:graphicData>
                  </a:graphic>
                </wp:inline>
              </w:drawing>
            </w:r>
          </w:p>
        </w:tc>
      </w:tr>
      <w:tr w:rsidR="00DF2E90" w:rsidTr="00DB0565">
        <w:tc>
          <w:tcPr>
            <w:tcW w:w="2358" w:type="dxa"/>
            <w:vAlign w:val="center"/>
          </w:tcPr>
          <w:p w:rsidR="00DF2E90" w:rsidRPr="00DF2E90" w:rsidRDefault="00DB0565" w:rsidP="00DF2E90">
            <w:pPr>
              <w:jc w:val="center"/>
              <w:rPr>
                <w:b/>
              </w:rPr>
            </w:pPr>
            <w:r>
              <w:rPr>
                <w:b/>
              </w:rPr>
              <w:t xml:space="preserve">Remote </w:t>
            </w:r>
            <w:r w:rsidR="00DF2E90" w:rsidRPr="00DF2E90">
              <w:rPr>
                <w:b/>
              </w:rPr>
              <w:t>Radio 3</w:t>
            </w:r>
          </w:p>
          <w:p w:rsidR="00DF2E90" w:rsidRPr="00DF2E90" w:rsidRDefault="00DF2E90" w:rsidP="00DF2E90">
            <w:pPr>
              <w:jc w:val="center"/>
              <w:rPr>
                <w:b/>
              </w:rPr>
            </w:pPr>
            <w:r w:rsidRPr="00DF2E90">
              <w:rPr>
                <w:b/>
              </w:rPr>
              <w:t>Location</w:t>
            </w:r>
            <w:r w:rsidR="00DB0565" w:rsidRPr="00DF2E90">
              <w:rPr>
                <w:b/>
              </w:rPr>
              <w:t xml:space="preserve"> </w:t>
            </w:r>
            <w:r w:rsidR="00DB0565">
              <w:rPr>
                <w:b/>
              </w:rPr>
              <w:t xml:space="preserve">        </w:t>
            </w:r>
            <w:r w:rsidRPr="00DF2E90">
              <w:rPr>
                <w:b/>
              </w:rPr>
              <w:t>3</w:t>
            </w:r>
          </w:p>
        </w:tc>
        <w:tc>
          <w:tcPr>
            <w:tcW w:w="6498" w:type="dxa"/>
          </w:tcPr>
          <w:p w:rsidR="00DF2E90" w:rsidRDefault="00DF2E90">
            <w:r w:rsidRPr="00DF2E90">
              <w:rPr>
                <w:noProof/>
              </w:rPr>
              <w:drawing>
                <wp:inline distT="0" distB="0" distL="0" distR="0">
                  <wp:extent cx="3538855" cy="664845"/>
                  <wp:effectExtent l="19050" t="0" r="444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539103" cy="665018"/>
                          </a:xfrm>
                          <a:prstGeom prst="rect">
                            <a:avLst/>
                          </a:prstGeom>
                          <a:noFill/>
                          <a:ln w="9525">
                            <a:noFill/>
                            <a:miter lim="800000"/>
                            <a:headEnd/>
                            <a:tailEnd/>
                          </a:ln>
                        </pic:spPr>
                      </pic:pic>
                    </a:graphicData>
                  </a:graphic>
                </wp:inline>
              </w:drawing>
            </w:r>
          </w:p>
        </w:tc>
      </w:tr>
      <w:tr w:rsidR="00DF2E90" w:rsidTr="00DB0565">
        <w:trPr>
          <w:trHeight w:val="539"/>
        </w:trPr>
        <w:tc>
          <w:tcPr>
            <w:tcW w:w="2358" w:type="dxa"/>
            <w:vAlign w:val="center"/>
          </w:tcPr>
          <w:p w:rsidR="00DF2E90" w:rsidRPr="00DF2E90" w:rsidRDefault="00DB0565" w:rsidP="00DF2E90">
            <w:pPr>
              <w:jc w:val="center"/>
              <w:rPr>
                <w:b/>
              </w:rPr>
            </w:pPr>
            <w:r>
              <w:rPr>
                <w:b/>
              </w:rPr>
              <w:t xml:space="preserve">Remote </w:t>
            </w:r>
            <w:r w:rsidR="00DF2E90" w:rsidRPr="00DF2E90">
              <w:rPr>
                <w:b/>
              </w:rPr>
              <w:t>Radio 4</w:t>
            </w:r>
          </w:p>
          <w:p w:rsidR="00DF2E90" w:rsidRPr="00DF2E90" w:rsidRDefault="00DF2E90" w:rsidP="00DB0565">
            <w:pPr>
              <w:jc w:val="center"/>
              <w:rPr>
                <w:b/>
              </w:rPr>
            </w:pPr>
            <w:r w:rsidRPr="00DF2E90">
              <w:rPr>
                <w:b/>
              </w:rPr>
              <w:t xml:space="preserve">Location </w:t>
            </w:r>
            <w:r w:rsidR="00DB0565" w:rsidRPr="00DF2E90">
              <w:rPr>
                <w:b/>
              </w:rPr>
              <w:t xml:space="preserve"> </w:t>
            </w:r>
            <w:r w:rsidR="00DB0565">
              <w:rPr>
                <w:b/>
              </w:rPr>
              <w:t xml:space="preserve">        4</w:t>
            </w:r>
          </w:p>
        </w:tc>
        <w:tc>
          <w:tcPr>
            <w:tcW w:w="6498" w:type="dxa"/>
          </w:tcPr>
          <w:p w:rsidR="00DF2E90" w:rsidRDefault="00DF2E90">
            <w:r w:rsidRPr="00DF2E90">
              <w:rPr>
                <w:noProof/>
              </w:rPr>
              <w:drawing>
                <wp:inline distT="0" distB="0" distL="0" distR="0">
                  <wp:extent cx="3538855" cy="664845"/>
                  <wp:effectExtent l="19050" t="0" r="444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539103" cy="665018"/>
                          </a:xfrm>
                          <a:prstGeom prst="rect">
                            <a:avLst/>
                          </a:prstGeom>
                          <a:noFill/>
                          <a:ln w="9525">
                            <a:noFill/>
                            <a:miter lim="800000"/>
                            <a:headEnd/>
                            <a:tailEnd/>
                          </a:ln>
                        </pic:spPr>
                      </pic:pic>
                    </a:graphicData>
                  </a:graphic>
                </wp:inline>
              </w:drawing>
            </w:r>
          </w:p>
        </w:tc>
      </w:tr>
    </w:tbl>
    <w:p w:rsidR="00DF2E90" w:rsidRDefault="00DF2E90"/>
    <w:p w:rsidR="00DB0565" w:rsidRDefault="00DB0565">
      <w:pPr>
        <w:sectPr w:rsidR="00DB0565" w:rsidSect="007124B4">
          <w:pgSz w:w="12240" w:h="15840"/>
          <w:pgMar w:top="1440" w:right="1800" w:bottom="1440" w:left="1800" w:header="720" w:footer="720" w:gutter="0"/>
          <w:cols w:space="720"/>
          <w:docGrid w:linePitch="360"/>
        </w:sectPr>
      </w:pPr>
    </w:p>
    <w:p w:rsidR="00DB0565" w:rsidRDefault="00DB0565" w:rsidP="00DB0565">
      <w:pPr>
        <w:pStyle w:val="Heading2"/>
      </w:pPr>
      <w:r>
        <w:lastRenderedPageBreak/>
        <w:t>Remote Radio</w:t>
      </w:r>
      <w:r w:rsidR="00557083">
        <w:t>s</w:t>
      </w:r>
    </w:p>
    <w:p w:rsidR="00234874" w:rsidRDefault="00234874"/>
    <w:p w:rsidR="00D20A00" w:rsidRDefault="00D20A00">
      <w:r>
        <w:t>Each remote radio consists of two receivers.</w:t>
      </w:r>
    </w:p>
    <w:p w:rsidR="00D20A00" w:rsidRDefault="00D20A00"/>
    <w:p w:rsidR="00D20A00" w:rsidRDefault="00D20A00">
      <w:r>
        <w:t xml:space="preserve">One receiver is turned into a </w:t>
      </w:r>
      <w:r w:rsidR="00557083">
        <w:t>TIME STANDARD</w:t>
      </w:r>
      <w:r w:rsidR="00116768">
        <w:t xml:space="preserve"> such as GPS, </w:t>
      </w:r>
      <w:r>
        <w:t xml:space="preserve">WWV, or if the NOTE </w:t>
      </w:r>
      <w:r w:rsidR="00557083">
        <w:t xml:space="preserve">below </w:t>
      </w:r>
      <w:r>
        <w:t xml:space="preserve">is true, any radio station of known location and distance to the remote radio receiver. The limitation is that all remote receivers must be tuned to the same </w:t>
      </w:r>
      <w:r w:rsidR="00116768">
        <w:t>Time Standard station</w:t>
      </w:r>
      <w:r>
        <w:t>.</w:t>
      </w:r>
      <w:r w:rsidR="00557083">
        <w:t xml:space="preserve"> The frequency of the Time Standard is F0</w:t>
      </w:r>
    </w:p>
    <w:p w:rsidR="00D20A00" w:rsidRDefault="00D20A00"/>
    <w:p w:rsidR="00D20A00" w:rsidRPr="001A7F3A" w:rsidRDefault="00D20A00" w:rsidP="001A7F3A">
      <w:pPr>
        <w:ind w:left="720" w:right="1440"/>
        <w:rPr>
          <w:i/>
        </w:rPr>
      </w:pPr>
      <w:r w:rsidRPr="001A7F3A">
        <w:rPr>
          <w:i/>
        </w:rPr>
        <w:t>NOTE:</w:t>
      </w:r>
    </w:p>
    <w:p w:rsidR="00D20A00" w:rsidRPr="001A7F3A" w:rsidRDefault="00D20A00" w:rsidP="001A7F3A">
      <w:pPr>
        <w:ind w:left="720" w:right="1440"/>
        <w:rPr>
          <w:i/>
        </w:rPr>
      </w:pPr>
    </w:p>
    <w:p w:rsidR="00557083" w:rsidRPr="001A7F3A" w:rsidRDefault="00D20A00" w:rsidP="001A7F3A">
      <w:pPr>
        <w:ind w:left="720" w:right="1440"/>
        <w:rPr>
          <w:i/>
        </w:rPr>
      </w:pPr>
      <w:r w:rsidRPr="001A7F3A">
        <w:rPr>
          <w:i/>
        </w:rPr>
        <w:t>The great thing about this scheme is that if you use a radio station at a known location, you can use ANY radio source as a</w:t>
      </w:r>
      <w:r w:rsidR="00116768">
        <w:rPr>
          <w:i/>
        </w:rPr>
        <w:t xml:space="preserve"> time marker. This is very cool and fraught with possibility.</w:t>
      </w:r>
    </w:p>
    <w:p w:rsidR="00557083" w:rsidRDefault="00557083"/>
    <w:p w:rsidR="00557083" w:rsidRDefault="00557083">
      <w:r>
        <w:t>For simplicity consider remote radio 1 and its receivers A and B.</w:t>
      </w:r>
    </w:p>
    <w:p w:rsidR="00557083" w:rsidRDefault="00557083"/>
    <w:p w:rsidR="00557083" w:rsidRDefault="00557083">
      <w:r>
        <w:t>Receiver A listens to the Time Standard, which can be any modulated radio station.</w:t>
      </w:r>
    </w:p>
    <w:p w:rsidR="00557083" w:rsidRDefault="00557083"/>
    <w:p w:rsidR="00557083" w:rsidRDefault="00557083">
      <w:r>
        <w:t>Receiver B listens to the user-specified frequency F1.</w:t>
      </w:r>
    </w:p>
    <w:p w:rsidR="00557083" w:rsidRDefault="00557083"/>
    <w:p w:rsidR="00557083" w:rsidRDefault="00557083"/>
    <w:p w:rsidR="00557083" w:rsidRDefault="00557083">
      <w:r>
        <w:t>Receiver A creates an encoding of the time standard which is just the signal of the time standard sampled and converted to unique and reproducible time code corresponding to the modulation taking place on frequency.</w:t>
      </w:r>
    </w:p>
    <w:p w:rsidR="00557083" w:rsidRDefault="00557083"/>
    <w:p w:rsidR="00557083" w:rsidRDefault="00557083">
      <w:r>
        <w:t>A list of numbers is generated such that the time code is likely to be unique.</w:t>
      </w:r>
    </w:p>
    <w:p w:rsidR="00557083" w:rsidRDefault="00557083"/>
    <w:p w:rsidR="00557083" w:rsidRDefault="00557083">
      <w:r>
        <w:t>Receiver B does the same thing.</w:t>
      </w:r>
    </w:p>
    <w:p w:rsidR="00116768" w:rsidRDefault="00116768"/>
    <w:p w:rsidR="00116768" w:rsidRDefault="00116768" w:rsidP="00116768"/>
    <w:p w:rsidR="00116768" w:rsidRDefault="00116768" w:rsidP="00116768">
      <w:r>
        <w:t>A packet containing the values of A and B are sent to the master.</w:t>
      </w:r>
    </w:p>
    <w:p w:rsidR="00116768" w:rsidRDefault="00116768" w:rsidP="00116768"/>
    <w:p w:rsidR="00116768" w:rsidRDefault="00116768" w:rsidP="00116768">
      <w:r>
        <w:t>For simplicity consider</w:t>
      </w:r>
    </w:p>
    <w:p w:rsidR="00116768" w:rsidRDefault="00116768" w:rsidP="00116768"/>
    <w:p w:rsidR="00116768" w:rsidRDefault="00116768" w:rsidP="00116768">
      <w:r>
        <w:t>Radio 1 Receiver A Time      Code    981390848918</w:t>
      </w:r>
      <w:r w:rsidRPr="00F55C02">
        <w:rPr>
          <w:highlight w:val="yellow"/>
        </w:rPr>
        <w:t>38103</w:t>
      </w:r>
      <w:r>
        <w:t>129812340189123490</w:t>
      </w:r>
    </w:p>
    <w:p w:rsidR="00116768" w:rsidRDefault="00116768" w:rsidP="00116768">
      <w:r>
        <w:t>Radio 1 Receiver B Content Code     3891</w:t>
      </w:r>
      <w:r w:rsidRPr="00F55C02">
        <w:rPr>
          <w:highlight w:val="green"/>
        </w:rPr>
        <w:t>329847891289341298134289</w:t>
      </w:r>
      <w:r>
        <w:t>0123489</w:t>
      </w:r>
    </w:p>
    <w:p w:rsidR="00116768" w:rsidRDefault="00116768" w:rsidP="00116768"/>
    <w:p w:rsidR="00116768" w:rsidRDefault="00116768" w:rsidP="00116768"/>
    <w:p w:rsidR="00116768" w:rsidRDefault="00116768" w:rsidP="00116768">
      <w:r>
        <w:t>Radio 2 Receiver A Time      Code    981398</w:t>
      </w:r>
      <w:r w:rsidRPr="00F55C02">
        <w:rPr>
          <w:highlight w:val="yellow"/>
        </w:rPr>
        <w:t>38103</w:t>
      </w:r>
      <w:r>
        <w:t>129812319834740189123490</w:t>
      </w:r>
    </w:p>
    <w:p w:rsidR="00116768" w:rsidRDefault="00116768" w:rsidP="00116768">
      <w:r>
        <w:t>Radio 2 Receiver B Content Code     3898383481</w:t>
      </w:r>
      <w:r w:rsidRPr="00F55C02">
        <w:rPr>
          <w:highlight w:val="green"/>
        </w:rPr>
        <w:t>329847891289341298134289</w:t>
      </w:r>
      <w:r>
        <w:t>3</w:t>
      </w:r>
    </w:p>
    <w:p w:rsidR="00116768" w:rsidRDefault="00116768"/>
    <w:p w:rsidR="00116768" w:rsidRDefault="00116768"/>
    <w:p w:rsidR="00116768" w:rsidRDefault="00116768"/>
    <w:p w:rsidR="00116768" w:rsidRDefault="00116768">
      <w:r>
        <w:t>The codes can be compared with varying offsets until a best match is obtained. The amount of error in the signal can be minimized and reported. If the error does not have a characteristic error “dip”, then the signals are uncorrelated.</w:t>
      </w:r>
    </w:p>
    <w:p w:rsidR="007105F6" w:rsidRDefault="007105F6">
      <w:r>
        <w:br w:type="page"/>
      </w:r>
    </w:p>
    <w:p w:rsidR="007105F6" w:rsidRDefault="007105F6"/>
    <w:p w:rsidR="00557083" w:rsidRDefault="00557083"/>
    <w:p w:rsidR="00557083" w:rsidRDefault="00557083">
      <w:r>
        <w:t>A packet containing the values of A and B are sent to the master.</w:t>
      </w:r>
    </w:p>
    <w:p w:rsidR="005F79AB" w:rsidRDefault="005F79AB"/>
    <w:p w:rsidR="005F79AB" w:rsidRDefault="005F79AB">
      <w:r>
        <w:t>For simplicity consider</w:t>
      </w:r>
    </w:p>
    <w:p w:rsidR="00557083" w:rsidRDefault="00557083"/>
    <w:p w:rsidR="00557083" w:rsidRDefault="005F79AB" w:rsidP="005F79AB">
      <w:r>
        <w:t xml:space="preserve">Radio 1 Receiver A Time      Code   </w:t>
      </w:r>
      <w:r w:rsidR="00557083">
        <w:t xml:space="preserve"> </w:t>
      </w:r>
      <w:r>
        <w:t>981390848918</w:t>
      </w:r>
      <w:r w:rsidRPr="00F55C02">
        <w:rPr>
          <w:highlight w:val="yellow"/>
        </w:rPr>
        <w:t>38103</w:t>
      </w:r>
      <w:r>
        <w:t>129812340189123490</w:t>
      </w:r>
    </w:p>
    <w:p w:rsidR="005F79AB" w:rsidRDefault="005F79AB">
      <w:r>
        <w:t xml:space="preserve">Radio </w:t>
      </w:r>
      <w:r w:rsidR="00F55C02">
        <w:t>1</w:t>
      </w:r>
      <w:r>
        <w:t xml:space="preserve"> Receiver B Content Code     3891</w:t>
      </w:r>
      <w:r w:rsidRPr="00F55C02">
        <w:rPr>
          <w:highlight w:val="green"/>
        </w:rPr>
        <w:t>329847891289341298134289</w:t>
      </w:r>
      <w:r>
        <w:t>0123489</w:t>
      </w:r>
    </w:p>
    <w:p w:rsidR="00F55C02" w:rsidRDefault="00F55C02"/>
    <w:p w:rsidR="00F55C02" w:rsidRDefault="00F55C02" w:rsidP="00F55C02"/>
    <w:p w:rsidR="00F55C02" w:rsidRDefault="00F55C02" w:rsidP="00F55C02">
      <w:r>
        <w:t>Radio 2 Receiver A Time      Code    981398</w:t>
      </w:r>
      <w:r w:rsidRPr="00F55C02">
        <w:rPr>
          <w:highlight w:val="yellow"/>
        </w:rPr>
        <w:t>38103</w:t>
      </w:r>
      <w:r>
        <w:t>129812319834740189123490</w:t>
      </w:r>
    </w:p>
    <w:p w:rsidR="00F55C02" w:rsidRDefault="00F55C02" w:rsidP="00F55C02">
      <w:r>
        <w:t>Radio 2 Receiver B Content Code     3898383481</w:t>
      </w:r>
      <w:r w:rsidRPr="00F55C02">
        <w:rPr>
          <w:highlight w:val="green"/>
        </w:rPr>
        <w:t>329847891289341298134289</w:t>
      </w:r>
      <w:r>
        <w:t>3</w:t>
      </w:r>
    </w:p>
    <w:p w:rsidR="00F55C02" w:rsidRDefault="00F55C02"/>
    <w:p w:rsidR="00405108" w:rsidRDefault="00405108"/>
    <w:p w:rsidR="00405108" w:rsidRDefault="00405108">
      <w:r>
        <w:t>At the master station the time codes are compared to create a running value of the difference in the propagation distance and characteristics between 1ATC and 2ATC.</w:t>
      </w:r>
    </w:p>
    <w:p w:rsidR="00405108" w:rsidRDefault="00405108"/>
    <w:p w:rsidR="00405108" w:rsidRDefault="00405108">
      <w:r>
        <w:t xml:space="preserve">These can be logged over different spans of time to examine atmospheric characteristics in force at the time of the observation. These observations will be most accurate for the path between the Time Station and the Remote Station, and can be rectified against ground truth </w:t>
      </w:r>
      <w:r w:rsidR="00116768">
        <w:t>to estimate</w:t>
      </w:r>
      <w:r>
        <w:t xml:space="preserve"> actual </w:t>
      </w:r>
      <w:r w:rsidR="00116768">
        <w:t xml:space="preserve">propagation </w:t>
      </w:r>
      <w:r>
        <w:t>distance.</w:t>
      </w:r>
    </w:p>
    <w:p w:rsidR="00304CC4" w:rsidRDefault="00304CC4"/>
    <w:p w:rsidR="00304CC4" w:rsidRDefault="00304CC4">
      <w:r>
        <w:t>There is significant recursion here. As fixed radio sources are discovered and mapped, they can form the basis for more accurate location of unknown sources.</w:t>
      </w:r>
    </w:p>
    <w:p w:rsidR="00304CC4" w:rsidRDefault="00304CC4"/>
    <w:p w:rsidR="00304CC4" w:rsidRDefault="002C15F1">
      <w:r>
        <w:t>For a fixed sampling rate and quasi-steady state atmospheric conditions, the number of decimal places of offset between the two time codes 1 and 2 constitutes the delay (or advance). Thus it can be used as a clock.</w:t>
      </w:r>
    </w:p>
    <w:p w:rsidR="003E0EF7" w:rsidRDefault="003E0EF7"/>
    <w:p w:rsidR="003E0EF7" w:rsidRDefault="003E0EF7" w:rsidP="0079212E">
      <w:pPr>
        <w:pStyle w:val="Heading2"/>
      </w:pPr>
      <w:r>
        <w:t>Hypothesis:</w:t>
      </w:r>
    </w:p>
    <w:p w:rsidR="003E0EF7" w:rsidRDefault="003E0EF7"/>
    <w:p w:rsidR="003E0EF7" w:rsidRDefault="003E0EF7">
      <w:r>
        <w:t>A modulated signal, received by two receivers at two different distances from the source constitutes a clock. Although the rate of ticking may vary due to changes in the propagation media, this ticking can be regularized by constant sampling, comparison and correction. The variation in the tick rate can be used to examine the properties of the propagating medium.</w:t>
      </w:r>
      <w:r w:rsidR="006E7F18">
        <w:t xml:space="preserve"> The corrected tick rate can be used as a Time Standard.</w:t>
      </w:r>
    </w:p>
    <w:p w:rsidR="00FF66B4" w:rsidRDefault="00FF66B4"/>
    <w:p w:rsidR="00FF66B4" w:rsidRDefault="00FF66B4" w:rsidP="00FF66B4">
      <w:pPr>
        <w:pStyle w:val="Heading2"/>
      </w:pPr>
      <w:r>
        <w:t>Companion Statement</w:t>
      </w:r>
    </w:p>
    <w:p w:rsidR="00FF66B4" w:rsidRDefault="00FF66B4"/>
    <w:p w:rsidR="00FF66B4" w:rsidRDefault="00FF66B4">
      <w:r>
        <w:t xml:space="preserve">A signal that is not modulated cannot be sampled for any differences except its phase. </w:t>
      </w:r>
    </w:p>
    <w:p w:rsidR="0079212E" w:rsidRDefault="0079212E"/>
    <w:p w:rsidR="0079212E" w:rsidRDefault="0079212E" w:rsidP="0079212E">
      <w:pPr>
        <w:pStyle w:val="Heading2"/>
      </w:pPr>
      <w:r>
        <w:t>Preliminary Experiment:</w:t>
      </w:r>
    </w:p>
    <w:p w:rsidR="0079212E" w:rsidRDefault="0079212E"/>
    <w:p w:rsidR="0079212E" w:rsidRDefault="0079212E">
      <w:r>
        <w:t>Build just the necessary apparatus to examine the hypothesis.</w:t>
      </w:r>
    </w:p>
    <w:p w:rsidR="005B4B93" w:rsidRDefault="005B4B93"/>
    <w:p w:rsidR="005B4B93" w:rsidRDefault="005B4B93"/>
    <w:p w:rsidR="005B4B93" w:rsidRDefault="005B4B93">
      <w:r>
        <w:lastRenderedPageBreak/>
        <w:t>Two receivers listen to a known modulated source, each performing A/D conversion digitizing the RF until a unique pattern is obtained above the noise floor.</w:t>
      </w:r>
    </w:p>
    <w:p w:rsidR="005B4B93" w:rsidRDefault="005B4B93"/>
    <w:p w:rsidR="005B4B93" w:rsidRDefault="005B4B93">
      <w:r>
        <w:t>Consider a receiver in AR listening to a transmitter in CO, 800 miles away.</w:t>
      </w:r>
    </w:p>
    <w:p w:rsidR="005B4B93" w:rsidRDefault="005B4B93"/>
    <w:p w:rsidR="005B4B93" w:rsidRDefault="005B4B93">
      <w:r>
        <w:t>The approximate time of flight for the signal is 800/186,000 = 4.3 milliseconds.</w:t>
      </w:r>
    </w:p>
    <w:p w:rsidR="00A25361" w:rsidRDefault="00A25361"/>
    <w:p w:rsidR="00A25361" w:rsidRDefault="00A25361">
      <w:pPr>
        <w:pBdr>
          <w:bottom w:val="single" w:sz="6" w:space="1" w:color="auto"/>
        </w:pBdr>
      </w:pPr>
    </w:p>
    <w:p w:rsidR="00A25361" w:rsidRDefault="00A25361"/>
    <w:p w:rsidR="00A25361" w:rsidRDefault="00A5631D">
      <w:r>
        <w:t>SignalServer™ Hardware Architecture</w:t>
      </w:r>
    </w:p>
    <w:p w:rsidR="00A25361" w:rsidRDefault="00A25361"/>
    <w:p w:rsidR="00A25361" w:rsidRDefault="00A5631D">
      <w:r>
        <w:t>Each Signal</w:t>
      </w:r>
      <w:r w:rsidR="00A25361">
        <w:t>Server™ will consist of:</w:t>
      </w:r>
    </w:p>
    <w:p w:rsidR="00A25361" w:rsidRDefault="00A25361"/>
    <w:p w:rsidR="00A25361" w:rsidRDefault="00A25361">
      <w:r>
        <w:t>an antenna,</w:t>
      </w:r>
    </w:p>
    <w:p w:rsidR="00A25361" w:rsidRDefault="00A25361">
      <w:r>
        <w:t>a digitally-controlled antenna tuner</w:t>
      </w:r>
    </w:p>
    <w:p w:rsidR="00A25361" w:rsidRDefault="00A25361">
      <w:r>
        <w:t>a GPS or WWVB receiver</w:t>
      </w:r>
    </w:p>
    <w:p w:rsidR="00A25361" w:rsidRDefault="00A25361">
      <w:r>
        <w:t>a wideband remotely controlled receiver</w:t>
      </w:r>
    </w:p>
    <w:p w:rsidR="00A25361" w:rsidRDefault="00A25361">
      <w:r>
        <w:t>a specialty computer connected to the internet</w:t>
      </w:r>
    </w:p>
    <w:p w:rsidR="00A25361" w:rsidRDefault="00A25361"/>
    <w:p w:rsidR="00A25361" w:rsidRDefault="00A5631D">
      <w:r>
        <w:t>S</w:t>
      </w:r>
      <w:r w:rsidR="00A25361">
        <w:t>ubsequent versions of the SignalServer</w:t>
      </w:r>
      <w:r>
        <w:t>™</w:t>
      </w:r>
      <w:r w:rsidR="00A25361">
        <w:t xml:space="preserve"> will improve performance metrics of each of these components.</w:t>
      </w:r>
    </w:p>
    <w:p w:rsidR="00A25361" w:rsidRDefault="00A25361"/>
    <w:p w:rsidR="00A25361" w:rsidRDefault="00A25361">
      <w:r>
        <w:t>The wideband receiver is responsible for listening on all bands, all transmission back to the client user is done via the internet.</w:t>
      </w:r>
    </w:p>
    <w:p w:rsidR="00A5631D" w:rsidRDefault="00A5631D"/>
    <w:p w:rsidR="00A5631D" w:rsidRDefault="00A5631D">
      <w:r>
        <w:t xml:space="preserve">The GPS is used to obtain accurate time stamps. </w:t>
      </w:r>
    </w:p>
    <w:p w:rsidR="00A5631D" w:rsidRDefault="00A5631D"/>
    <w:p w:rsidR="00A5631D" w:rsidRDefault="00A5631D">
      <w:r>
        <w:t>The wideband receiver listens on a directed frequency band according to a frequency protocol and encodes signatures or fingerprints of the RF modulation.</w:t>
      </w:r>
    </w:p>
    <w:p w:rsidR="00A5631D" w:rsidRDefault="00A5631D"/>
    <w:p w:rsidR="00A5631D" w:rsidRDefault="00A5631D">
      <w:r>
        <w:t>These fingerprints are encoded and compressed, time stamped and sent to the SignalClient™ for processing. The SignalClient™ receives packets from multiple Signal Servers and processes them to determine location of signal.</w:t>
      </w:r>
    </w:p>
    <w:p w:rsidR="00A25361" w:rsidRDefault="00A25361"/>
    <w:p w:rsidR="00A5631D" w:rsidRDefault="00A5631D">
      <w:pPr>
        <w:pBdr>
          <w:bottom w:val="single" w:sz="6" w:space="1" w:color="auto"/>
        </w:pBdr>
      </w:pPr>
    </w:p>
    <w:p w:rsidR="00A5631D" w:rsidRDefault="00A5631D"/>
    <w:p w:rsidR="00CD6761" w:rsidRDefault="00CD6761">
      <w:pPr>
        <w:sectPr w:rsidR="00CD6761" w:rsidSect="007124B4">
          <w:pgSz w:w="12240" w:h="15840"/>
          <w:pgMar w:top="1440" w:right="1800" w:bottom="1440" w:left="1800" w:header="720" w:footer="720" w:gutter="0"/>
          <w:cols w:space="720"/>
          <w:docGrid w:linePitch="360"/>
        </w:sectPr>
      </w:pPr>
    </w:p>
    <w:p w:rsidR="00A5631D" w:rsidRDefault="00A5631D">
      <w:r>
        <w:lastRenderedPageBreak/>
        <w:t>SignalServer™ - SignalClient™ command handshaking</w:t>
      </w:r>
    </w:p>
    <w:p w:rsidR="00A25361" w:rsidRDefault="00A25361"/>
    <w:p w:rsidR="005B4B93" w:rsidRDefault="005B4B93"/>
    <w:p w:rsidR="0075472F" w:rsidRDefault="0075472F">
      <w:r>
        <w:t>Client</w:t>
      </w:r>
      <w:r w:rsidR="00F73E9F">
        <w:t xml:space="preserve"> Requests</w:t>
      </w:r>
      <w:r>
        <w:t>: Wake</w:t>
      </w:r>
      <w:r w:rsidR="00FD49A0">
        <w:t>U</w:t>
      </w:r>
      <w:r>
        <w:t>p(</w:t>
      </w:r>
      <w:r w:rsidR="00F73E9F">
        <w:t>Server</w:t>
      </w:r>
      <w:r>
        <w:t>IP)</w:t>
      </w:r>
    </w:p>
    <w:p w:rsidR="005B4B93" w:rsidRDefault="00A5631D" w:rsidP="00F73E9F">
      <w:pPr>
        <w:ind w:firstLine="720"/>
      </w:pPr>
      <w:r>
        <w:t>The user</w:t>
      </w:r>
      <w:r w:rsidR="0075472F">
        <w:t xml:space="preserve"> client</w:t>
      </w:r>
      <w:r>
        <w:t xml:space="preserve"> sends out a command to activate the </w:t>
      </w:r>
      <w:r w:rsidR="0075472F">
        <w:t>radio on the server.</w:t>
      </w:r>
    </w:p>
    <w:p w:rsidR="0075472F" w:rsidRDefault="0075472F"/>
    <w:p w:rsidR="0075472F" w:rsidRDefault="0075472F">
      <w:r>
        <w:t>Server</w:t>
      </w:r>
      <w:r w:rsidR="00FD49A0">
        <w:t xml:space="preserve"> Responds</w:t>
      </w:r>
      <w:r>
        <w:t xml:space="preserve">: </w:t>
      </w:r>
      <w:r w:rsidR="00FD49A0">
        <w:t>Im</w:t>
      </w:r>
      <w:r w:rsidR="00F73E9F">
        <w:t>Awake(ClientIP</w:t>
      </w:r>
      <w:r>
        <w:t>)</w:t>
      </w:r>
    </w:p>
    <w:p w:rsidR="0075472F" w:rsidRDefault="0075472F" w:rsidP="00FD49A0">
      <w:pPr>
        <w:ind w:firstLine="720"/>
      </w:pPr>
      <w:r>
        <w:t>The server radio returns the status of the radio.</w:t>
      </w:r>
    </w:p>
    <w:p w:rsidR="00FD49A0" w:rsidRDefault="00FD49A0" w:rsidP="00FD49A0">
      <w:pPr>
        <w:ind w:firstLine="720"/>
      </w:pPr>
      <w:r>
        <w:t>The client computes the round trip time.</w:t>
      </w:r>
    </w:p>
    <w:p w:rsidR="0075472F" w:rsidRDefault="0075472F"/>
    <w:p w:rsidR="0075472F" w:rsidRDefault="0075472F">
      <w:r>
        <w:t>Client</w:t>
      </w:r>
      <w:r w:rsidR="00FD49A0" w:rsidRPr="00FD49A0">
        <w:t xml:space="preserve"> </w:t>
      </w:r>
      <w:r w:rsidR="00FD49A0">
        <w:t>Requests</w:t>
      </w:r>
      <w:r>
        <w:t>: Tune</w:t>
      </w:r>
      <w:r w:rsidR="00FD49A0">
        <w:t>To</w:t>
      </w:r>
      <w:r>
        <w:t>(</w:t>
      </w:r>
      <w:r w:rsidR="00F73E9F">
        <w:t xml:space="preserve">ServerIP, </w:t>
      </w:r>
      <w:r>
        <w:t>Band, Frequency, DemodulationType)</w:t>
      </w:r>
    </w:p>
    <w:p w:rsidR="0075472F" w:rsidRDefault="0075472F" w:rsidP="00FD49A0">
      <w:pPr>
        <w:ind w:firstLine="720"/>
      </w:pPr>
      <w:r>
        <w:t>The user client sends out a command to tune the radio on the server.</w:t>
      </w:r>
    </w:p>
    <w:p w:rsidR="0075472F" w:rsidRDefault="0075472F"/>
    <w:p w:rsidR="0075472F" w:rsidRDefault="0075472F">
      <w:r>
        <w:t>Server</w:t>
      </w:r>
      <w:r w:rsidR="00FD49A0">
        <w:t xml:space="preserve"> Responds</w:t>
      </w:r>
      <w:r>
        <w:t xml:space="preserve">: </w:t>
      </w:r>
      <w:r w:rsidR="00FD49A0">
        <w:t>Im</w:t>
      </w:r>
      <w:r>
        <w:t>Listening(</w:t>
      </w:r>
      <w:r w:rsidR="00FD49A0">
        <w:t xml:space="preserve">Client IP, </w:t>
      </w:r>
      <w:r>
        <w:t>Band, Frequency, DemodulationType)</w:t>
      </w:r>
    </w:p>
    <w:p w:rsidR="0075472F" w:rsidRDefault="0075472F" w:rsidP="00FD49A0">
      <w:pPr>
        <w:ind w:firstLine="720"/>
      </w:pPr>
      <w:r>
        <w:t>The server responds that it is tuned to the frequency requested.</w:t>
      </w:r>
    </w:p>
    <w:p w:rsidR="0075472F" w:rsidRDefault="0075472F" w:rsidP="00FD49A0">
      <w:pPr>
        <w:ind w:firstLine="720"/>
      </w:pPr>
      <w:r>
        <w:t xml:space="preserve">The </w:t>
      </w:r>
      <w:r w:rsidR="00FD49A0">
        <w:t>client computes</w:t>
      </w:r>
      <w:r>
        <w:t xml:space="preserve"> the round trip time.</w:t>
      </w:r>
    </w:p>
    <w:p w:rsidR="0075472F" w:rsidRDefault="0075472F"/>
    <w:p w:rsidR="0075472F" w:rsidRDefault="00FD49A0">
      <w:r>
        <w:t>Client</w:t>
      </w:r>
      <w:r w:rsidRPr="00FD49A0">
        <w:t xml:space="preserve"> </w:t>
      </w:r>
      <w:r>
        <w:t>Requests</w:t>
      </w:r>
      <w:r w:rsidR="0075472F">
        <w:t>: Sample(</w:t>
      </w:r>
      <w:r>
        <w:t xml:space="preserve">ServerIP,  </w:t>
      </w:r>
      <w:proofErr w:type="spellStart"/>
      <w:r w:rsidR="0075472F">
        <w:t>AtTime</w:t>
      </w:r>
      <w:proofErr w:type="spellEnd"/>
      <w:r w:rsidR="00F73E9F">
        <w:t xml:space="preserve">, length, </w:t>
      </w:r>
      <w:proofErr w:type="spellStart"/>
      <w:r w:rsidR="0044444C">
        <w:t>SamplingProtocol</w:t>
      </w:r>
      <w:proofErr w:type="spellEnd"/>
      <w:r w:rsidR="00F73E9F">
        <w:t>)</w:t>
      </w:r>
    </w:p>
    <w:p w:rsidR="00F73E9F" w:rsidRDefault="00F73E9F" w:rsidP="00FD49A0">
      <w:pPr>
        <w:ind w:left="720"/>
      </w:pPr>
      <w:r>
        <w:t>The client instructs the server to sample RF beginning at Time for length seconds according to protocol.</w:t>
      </w:r>
    </w:p>
    <w:p w:rsidR="00F73E9F" w:rsidRDefault="00F73E9F"/>
    <w:p w:rsidR="00F73E9F" w:rsidRDefault="00F73E9F">
      <w:r>
        <w:t>Server</w:t>
      </w:r>
      <w:r w:rsidR="00FD49A0">
        <w:t xml:space="preserve"> Responds</w:t>
      </w:r>
      <w:r>
        <w:t xml:space="preserve">: </w:t>
      </w:r>
      <w:r w:rsidR="00FD49A0">
        <w:t>Ive</w:t>
      </w:r>
      <w:r>
        <w:t>Sampled</w:t>
      </w:r>
      <w:r w:rsidR="00FD49A0">
        <w:t>(Client IP, Sample)</w:t>
      </w:r>
    </w:p>
    <w:p w:rsidR="00F73E9F" w:rsidRDefault="00F73E9F" w:rsidP="00FD49A0">
      <w:pPr>
        <w:ind w:firstLine="720"/>
      </w:pPr>
      <w:r>
        <w:t>The server returns the sample to the client for processing.</w:t>
      </w:r>
    </w:p>
    <w:p w:rsidR="00FD49A0" w:rsidRDefault="00FD49A0" w:rsidP="00FD49A0">
      <w:pPr>
        <w:ind w:firstLine="720"/>
      </w:pPr>
      <w:r>
        <w:t>The client computes the round trip time.</w:t>
      </w:r>
    </w:p>
    <w:p w:rsidR="00FD49A0" w:rsidRDefault="00FD49A0" w:rsidP="00FD49A0">
      <w:pPr>
        <w:ind w:firstLine="720"/>
      </w:pPr>
    </w:p>
    <w:p w:rsidR="00FD49A0" w:rsidRDefault="00FD49A0" w:rsidP="00FD49A0">
      <w:r>
        <w:t xml:space="preserve">Client Processes: </w:t>
      </w:r>
    </w:p>
    <w:p w:rsidR="009419D6" w:rsidRDefault="009419D6" w:rsidP="00FD49A0">
      <w:r>
        <w:tab/>
        <w:t>Client processes Sample and computes round trip statistics.</w:t>
      </w:r>
    </w:p>
    <w:p w:rsidR="009419D6" w:rsidRDefault="009419D6" w:rsidP="00FD49A0"/>
    <w:p w:rsidR="009419D6" w:rsidRDefault="009419D6" w:rsidP="00FD49A0"/>
    <w:p w:rsidR="009419D6" w:rsidRDefault="0044444C" w:rsidP="00FD49A0">
      <w:r>
        <w:t>This dialog</w:t>
      </w:r>
      <w:r w:rsidR="009419D6">
        <w:t xml:space="preserve"> is executed by the client on multiple servers and this allows samples </w:t>
      </w:r>
      <w:r>
        <w:t>to be</w:t>
      </w:r>
      <w:r w:rsidR="009419D6">
        <w:t xml:space="preserve"> correlate</w:t>
      </w:r>
      <w:r>
        <w:t>d and sources to be located</w:t>
      </w:r>
      <w:r w:rsidR="009419D6">
        <w:t>.</w:t>
      </w:r>
    </w:p>
    <w:p w:rsidR="0044444C" w:rsidRDefault="0044444C" w:rsidP="00FD49A0"/>
    <w:p w:rsidR="0044444C" w:rsidRDefault="0044444C" w:rsidP="00FD49A0">
      <w:r>
        <w:t>An execution of this dialog on multiple servers is called a multilateration.</w:t>
      </w:r>
    </w:p>
    <w:p w:rsidR="007D712F" w:rsidRDefault="007D712F" w:rsidP="00FD49A0"/>
    <w:p w:rsidR="002331F0" w:rsidRDefault="007D712F" w:rsidP="00FD49A0">
      <w:pPr>
        <w:sectPr w:rsidR="002331F0" w:rsidSect="007124B4">
          <w:pgSz w:w="12240" w:h="15840"/>
          <w:pgMar w:top="1440" w:right="1800" w:bottom="1440" w:left="1800" w:header="720" w:footer="720" w:gutter="0"/>
          <w:cols w:space="720"/>
          <w:docGrid w:linePitch="360"/>
        </w:sectPr>
      </w:pPr>
      <w:proofErr w:type="spellStart"/>
      <w:r>
        <w:t>Multilaterations</w:t>
      </w:r>
      <w:proofErr w:type="spellEnd"/>
      <w:r>
        <w:t xml:space="preserve"> can be executed and the bands can be swept so that sources on multiple frequencies can be located. This can continue ad infinitum.</w:t>
      </w:r>
    </w:p>
    <w:p w:rsidR="007D712F" w:rsidRDefault="007D712F" w:rsidP="00FD49A0"/>
    <w:p w:rsidR="007D712F" w:rsidRDefault="007D712F" w:rsidP="00FD49A0"/>
    <w:p w:rsidR="007D712F" w:rsidRDefault="007D712F" w:rsidP="00FD49A0"/>
    <w:p w:rsidR="002331F0" w:rsidRPr="002331F0" w:rsidRDefault="002331F0" w:rsidP="00FD49A0">
      <w:pPr>
        <w:rPr>
          <w:u w:val="single"/>
        </w:rPr>
      </w:pPr>
      <w:r w:rsidRPr="002331F0">
        <w:rPr>
          <w:u w:val="single"/>
        </w:rPr>
        <w:t>To Do List</w:t>
      </w:r>
    </w:p>
    <w:p w:rsidR="002331F0" w:rsidRDefault="002331F0" w:rsidP="00FD49A0"/>
    <w:p w:rsidR="002331F0" w:rsidRDefault="002331F0" w:rsidP="00FD49A0">
      <w:r>
        <w:t>1) Design the radio pair</w:t>
      </w:r>
      <w:r w:rsidR="005D4FA8">
        <w:t xml:space="preserve">, antenna hardware </w:t>
      </w:r>
      <w:r>
        <w:t xml:space="preserve"> that would attach to the server.</w:t>
      </w:r>
    </w:p>
    <w:p w:rsidR="002331F0" w:rsidRDefault="002331F0" w:rsidP="00FD49A0">
      <w:r>
        <w:t>2) Design the software that talks to the server, radio pair and client.</w:t>
      </w:r>
    </w:p>
    <w:p w:rsidR="005D4FA8" w:rsidRDefault="002331F0" w:rsidP="00FD49A0">
      <w:r>
        <w:t xml:space="preserve">3) </w:t>
      </w:r>
      <w:r w:rsidR="005D4FA8">
        <w:t>Build and test in minimal subsets.</w:t>
      </w:r>
    </w:p>
    <w:p w:rsidR="005D4FA8" w:rsidRDefault="005D4FA8" w:rsidP="00FD49A0">
      <w:r>
        <w:t>4) Deploy and test.</w:t>
      </w:r>
    </w:p>
    <w:p w:rsidR="005D4FA8" w:rsidRDefault="005D4FA8" w:rsidP="00FD49A0"/>
    <w:p w:rsidR="005D4FA8" w:rsidRDefault="005D4FA8" w:rsidP="00FD49A0"/>
    <w:p w:rsidR="005D4FA8" w:rsidRDefault="005D4FA8" w:rsidP="00FD49A0">
      <w:r>
        <w:t>Radio Pair Design.</w:t>
      </w:r>
    </w:p>
    <w:p w:rsidR="005D4FA8" w:rsidRDefault="005D4FA8" w:rsidP="00FD49A0"/>
    <w:p w:rsidR="005D4FA8" w:rsidRDefault="005D4FA8" w:rsidP="00FD49A0">
      <w:r>
        <w:t xml:space="preserve">Radio based on 1pps GPS, high performance SDR, and </w:t>
      </w:r>
      <w:proofErr w:type="spellStart"/>
      <w:r>
        <w:t>intel</w:t>
      </w:r>
      <w:proofErr w:type="spellEnd"/>
      <w:r>
        <w:t xml:space="preserve"> ATOM processor, connected to server.</w:t>
      </w:r>
    </w:p>
    <w:p w:rsidR="005D4FA8" w:rsidRDefault="005D4FA8" w:rsidP="00FD49A0"/>
    <w:p w:rsidR="003307B0" w:rsidRDefault="003307B0" w:rsidP="00FD49A0">
      <w:r>
        <w:t>Background study:</w:t>
      </w:r>
    </w:p>
    <w:p w:rsidR="003307B0" w:rsidRDefault="003307B0" w:rsidP="00FD49A0"/>
    <w:p w:rsidR="00A458EF" w:rsidRDefault="003307B0" w:rsidP="00FD49A0">
      <w:r>
        <w:t>1) I want a vertical slice of spectrum A(t), versus a chunk of spectrum S(f1, f2).</w:t>
      </w:r>
    </w:p>
    <w:p w:rsidR="00A458EF" w:rsidRDefault="00A458EF" w:rsidP="00FD49A0">
      <w:pPr>
        <w:pBdr>
          <w:bottom w:val="single" w:sz="6" w:space="1" w:color="auto"/>
        </w:pBdr>
      </w:pPr>
    </w:p>
    <w:p w:rsidR="00A458EF" w:rsidRDefault="00A458EF" w:rsidP="00FD49A0"/>
    <w:p w:rsidR="00A458EF" w:rsidRDefault="00A458EF" w:rsidP="00FD49A0"/>
    <w:p w:rsidR="00A458EF" w:rsidRDefault="00A458EF" w:rsidP="00FD49A0">
      <w:r>
        <w:t>Overview</w:t>
      </w:r>
    </w:p>
    <w:p w:rsidR="00A458EF" w:rsidRDefault="00A458EF" w:rsidP="00FD49A0"/>
    <w:p w:rsidR="00A458EF" w:rsidRDefault="00A458EF" w:rsidP="00A458EF">
      <w:r>
        <w:t>I have had a brief respite from financial distresses, and I am looking to pull the trigger on a project I have been working off and on for a year.</w:t>
      </w:r>
    </w:p>
    <w:p w:rsidR="00A458EF" w:rsidRDefault="00A458EF" w:rsidP="00A458EF"/>
    <w:p w:rsidR="00A458EF" w:rsidRDefault="00A458EF" w:rsidP="00A458EF">
      <w:r>
        <w:t>My central interest is multilateration, the problem of locating the position of an RF source.</w:t>
      </w:r>
    </w:p>
    <w:p w:rsidR="00A458EF" w:rsidRDefault="00A458EF" w:rsidP="00A458EF"/>
    <w:p w:rsidR="00A458EF" w:rsidRDefault="00A458EF" w:rsidP="00A458EF">
      <w:r>
        <w:t>My primary interest is in using this to separate celestial RF sources from terrestrial ones like microwave ovens and light dimmers.</w:t>
      </w:r>
    </w:p>
    <w:p w:rsidR="00A458EF" w:rsidRDefault="00A458EF" w:rsidP="00A458EF"/>
    <w:p w:rsidR="00A458EF" w:rsidRDefault="00A458EF" w:rsidP="00A458EF">
      <w:r>
        <w:t>But the application has far-reaching benefits, including contesting, security and RF-visualization</w:t>
      </w:r>
    </w:p>
    <w:p w:rsidR="00A458EF" w:rsidRDefault="00A458EF" w:rsidP="00A458EF">
      <w:r>
        <w:t xml:space="preserve">which complements certain </w:t>
      </w:r>
      <w:hyperlink r:id="rId7" w:history="1">
        <w:r>
          <w:rPr>
            <w:rStyle w:val="Hyperlink"/>
          </w:rPr>
          <w:t>Earth From Space</w:t>
        </w:r>
      </w:hyperlink>
      <w:r>
        <w:t xml:space="preserve"> and </w:t>
      </w:r>
      <w:hyperlink r:id="rId8" w:history="1">
        <w:r>
          <w:rPr>
            <w:rStyle w:val="Hyperlink"/>
          </w:rPr>
          <w:t>Radio Astronomy</w:t>
        </w:r>
      </w:hyperlink>
      <w:r>
        <w:t xml:space="preserve"> work of the past.</w:t>
      </w:r>
    </w:p>
    <w:p w:rsidR="00A458EF" w:rsidRDefault="00A458EF" w:rsidP="00A458EF"/>
    <w:p w:rsidR="00A458EF" w:rsidRDefault="00A458EF" w:rsidP="00A458EF">
      <w:r>
        <w:t>I am interested in the range from 1 MHz to 1 GHz.</w:t>
      </w:r>
    </w:p>
    <w:p w:rsidR="00A458EF" w:rsidRDefault="00A458EF" w:rsidP="00A458EF"/>
    <w:p w:rsidR="00A458EF" w:rsidRDefault="00A458EF" w:rsidP="00A458EF">
      <w:r>
        <w:t>I am considering four hardware solutions as a prototyping workbench for my software:</w:t>
      </w:r>
    </w:p>
    <w:p w:rsidR="00A458EF" w:rsidRDefault="00A458EF" w:rsidP="00A458EF"/>
    <w:p w:rsidR="00A458EF" w:rsidRDefault="00E05FEB" w:rsidP="00A458EF">
      <w:pPr>
        <w:pStyle w:val="ListParagraph"/>
        <w:numPr>
          <w:ilvl w:val="0"/>
          <w:numId w:val="1"/>
        </w:numPr>
        <w:contextualSpacing w:val="0"/>
      </w:pPr>
      <w:hyperlink r:id="rId9" w:history="1">
        <w:r w:rsidR="00A458EF">
          <w:rPr>
            <w:rStyle w:val="Hyperlink"/>
          </w:rPr>
          <w:t>RFSpace SDR-1000 or SDR-I/Q</w:t>
        </w:r>
      </w:hyperlink>
    </w:p>
    <w:p w:rsidR="00A458EF" w:rsidRDefault="00E05FEB" w:rsidP="00A458EF">
      <w:pPr>
        <w:pStyle w:val="ListParagraph"/>
        <w:numPr>
          <w:ilvl w:val="0"/>
          <w:numId w:val="1"/>
        </w:numPr>
        <w:contextualSpacing w:val="0"/>
      </w:pPr>
      <w:hyperlink r:id="rId10" w:history="1">
        <w:r w:rsidR="00A458EF">
          <w:rPr>
            <w:rStyle w:val="Hyperlink"/>
          </w:rPr>
          <w:t>Ozy/Janus/Atlas</w:t>
        </w:r>
      </w:hyperlink>
      <w:r w:rsidR="00A458EF">
        <w:t>.</w:t>
      </w:r>
    </w:p>
    <w:p w:rsidR="00A458EF" w:rsidRDefault="00E05FEB" w:rsidP="00A458EF">
      <w:pPr>
        <w:pStyle w:val="ListParagraph"/>
        <w:numPr>
          <w:ilvl w:val="0"/>
          <w:numId w:val="1"/>
        </w:numPr>
        <w:contextualSpacing w:val="0"/>
      </w:pPr>
      <w:hyperlink r:id="rId11" w:history="1">
        <w:r w:rsidR="00A458EF">
          <w:rPr>
            <w:rStyle w:val="Hyperlink"/>
          </w:rPr>
          <w:t>GnuRadio USRP</w:t>
        </w:r>
      </w:hyperlink>
    </w:p>
    <w:p w:rsidR="00A458EF" w:rsidRDefault="00E05FEB" w:rsidP="00A458EF">
      <w:pPr>
        <w:pStyle w:val="ListParagraph"/>
        <w:numPr>
          <w:ilvl w:val="0"/>
          <w:numId w:val="1"/>
        </w:numPr>
        <w:contextualSpacing w:val="0"/>
      </w:pPr>
      <w:hyperlink r:id="rId12" w:history="1">
        <w:proofErr w:type="spellStart"/>
        <w:r w:rsidR="00A458EF">
          <w:rPr>
            <w:rStyle w:val="Hyperlink"/>
          </w:rPr>
          <w:t>SoftRocks</w:t>
        </w:r>
        <w:proofErr w:type="spellEnd"/>
      </w:hyperlink>
      <w:r w:rsidR="00A458EF">
        <w:t>, extended using the Si570. I have a microcontroller working for the LED frequency display.</w:t>
      </w:r>
    </w:p>
    <w:p w:rsidR="00A458EF" w:rsidRDefault="00A458EF" w:rsidP="00A458EF"/>
    <w:p w:rsidR="00A458EF" w:rsidRDefault="00A458EF" w:rsidP="00A458EF">
      <w:r>
        <w:t>The issues are:</w:t>
      </w:r>
    </w:p>
    <w:p w:rsidR="00A458EF" w:rsidRDefault="00A458EF" w:rsidP="00A458EF">
      <w:pPr>
        <w:pStyle w:val="ListParagraph"/>
        <w:numPr>
          <w:ilvl w:val="0"/>
          <w:numId w:val="2"/>
        </w:numPr>
        <w:contextualSpacing w:val="0"/>
      </w:pPr>
      <w:r>
        <w:t>A minimum of four units connected to geographically distributed web-servers are required.</w:t>
      </w:r>
    </w:p>
    <w:p w:rsidR="00A458EF" w:rsidRDefault="00A458EF" w:rsidP="00A458EF">
      <w:pPr>
        <w:pStyle w:val="ListParagraph"/>
        <w:numPr>
          <w:ilvl w:val="0"/>
          <w:numId w:val="2"/>
        </w:numPr>
        <w:contextualSpacing w:val="0"/>
      </w:pPr>
      <w:r>
        <w:t>I have to create time-tagged buffers of RF samples using GPS. This is the core technical requirement and nothing else matters compared to it.</w:t>
      </w:r>
    </w:p>
    <w:p w:rsidR="00A458EF" w:rsidRDefault="00A458EF" w:rsidP="00A458EF"/>
    <w:p w:rsidR="00A458EF" w:rsidRDefault="00A458EF" w:rsidP="00A458EF">
      <w:r>
        <w:t>TAPR used to sell a GPS unit that created a time-disciplined 10 MHz signal from a 1PPS unit. But that is no more.</w:t>
      </w:r>
    </w:p>
    <w:p w:rsidR="00A458EF" w:rsidRDefault="00A458EF" w:rsidP="00A458EF"/>
    <w:p w:rsidR="00A458EF" w:rsidRDefault="00A458EF" w:rsidP="00A458EF">
      <w:r>
        <w:t>My question is, have commercial units with WAIS and 1PPS reached the point where these units are moot.</w:t>
      </w:r>
    </w:p>
    <w:p w:rsidR="00FD49A0" w:rsidRDefault="00FD49A0" w:rsidP="00FD49A0">
      <w:r>
        <w:tab/>
      </w:r>
    </w:p>
    <w:p w:rsidR="00A94CF9" w:rsidRDefault="00A94CF9" w:rsidP="00FD49A0">
      <w:pPr>
        <w:pBdr>
          <w:bottom w:val="single" w:sz="6" w:space="1" w:color="auto"/>
        </w:pBdr>
      </w:pPr>
    </w:p>
    <w:p w:rsidR="00A94CF9" w:rsidRDefault="00A94CF9" w:rsidP="00FD49A0"/>
    <w:p w:rsidR="00A94CF9" w:rsidRDefault="00A94CF9" w:rsidP="00FD49A0">
      <w:r>
        <w:t>In terms of a simple low cost approach, what could you do with a radio that sampled the behavior of one frequency at a time, combined with GPS.</w:t>
      </w:r>
    </w:p>
    <w:p w:rsidR="00A94CF9" w:rsidRDefault="00A94CF9" w:rsidP="00FD49A0"/>
    <w:p w:rsidR="00A94CF9" w:rsidRDefault="00A94CF9" w:rsidP="00FD49A0">
      <w:r>
        <w:t>What is the minimal and most accurate way to time stamp a signal at its original RF resolution.</w:t>
      </w:r>
    </w:p>
    <w:p w:rsidR="00A94CF9" w:rsidRDefault="00A94CF9" w:rsidP="00FD49A0"/>
    <w:p w:rsidR="00A94CF9" w:rsidRDefault="00A94CF9" w:rsidP="00FD49A0"/>
    <w:p w:rsidR="00A94CF9" w:rsidRDefault="00A94CF9" w:rsidP="00FD49A0">
      <w:r>
        <w:t xml:space="preserve">100 MHz ADC </w:t>
      </w:r>
      <w:r>
        <w:sym w:font="Wingdings" w:char="F0E0"/>
      </w:r>
      <w:r>
        <w:t xml:space="preserve"> limitation</w:t>
      </w:r>
    </w:p>
    <w:p w:rsidR="00A94CF9" w:rsidRDefault="00A94CF9" w:rsidP="00FD49A0"/>
    <w:p w:rsidR="00A94CF9" w:rsidRDefault="00A94CF9" w:rsidP="00FD49A0">
      <w:r>
        <w:t xml:space="preserve">Time stamp </w:t>
      </w:r>
      <w:r>
        <w:sym w:font="Wingdings" w:char="F0E0"/>
      </w:r>
      <w:r>
        <w:t xml:space="preserve"> RF Buffer </w:t>
      </w:r>
      <w:r>
        <w:sym w:font="Wingdings" w:char="F0E0"/>
      </w:r>
      <w:r>
        <w:t xml:space="preserve"> Low Frequency Footprint. OR</w:t>
      </w:r>
    </w:p>
    <w:p w:rsidR="00A94CF9" w:rsidRDefault="00A94CF9" w:rsidP="00FD49A0"/>
    <w:p w:rsidR="00A94CF9" w:rsidRDefault="00A94CF9" w:rsidP="00FD49A0">
      <w:r>
        <w:t xml:space="preserve">Time stamp </w:t>
      </w:r>
      <w:r>
        <w:sym w:font="Wingdings" w:char="F0E0"/>
      </w:r>
      <w:r>
        <w:t xml:space="preserve"> RF Sample Buffer </w:t>
      </w:r>
      <w:r>
        <w:sym w:font="Wingdings" w:char="F0E0"/>
      </w:r>
      <w:r>
        <w:t xml:space="preserve"> Whatever you want after that.</w:t>
      </w:r>
    </w:p>
    <w:p w:rsidR="00A94CF9" w:rsidRDefault="00A94CF9" w:rsidP="00FD49A0"/>
    <w:p w:rsidR="00A94CF9" w:rsidRDefault="00A94CF9" w:rsidP="00FD49A0">
      <w:r>
        <w:t xml:space="preserve">Choose an ADC, Tayloe and </w:t>
      </w:r>
      <w:proofErr w:type="spellStart"/>
      <w:r>
        <w:t>softrock</w:t>
      </w:r>
      <w:proofErr w:type="spellEnd"/>
      <w:r>
        <w:t xml:space="preserve"> won’t cut it, too much spatial resolution lost.</w:t>
      </w:r>
    </w:p>
    <w:p w:rsidR="00A94CF9" w:rsidRDefault="00A94CF9" w:rsidP="00FD49A0"/>
    <w:p w:rsidR="00A94CF9" w:rsidRDefault="00A94CF9" w:rsidP="00FD49A0">
      <w:r>
        <w:t>Choose an ADC. Time stamp the sample buffers.</w:t>
      </w:r>
      <w:r w:rsidR="00285B64">
        <w:t xml:space="preserve"> Process the samples.</w:t>
      </w:r>
    </w:p>
    <w:p w:rsidR="00F73E9F" w:rsidRDefault="00F73E9F"/>
    <w:p w:rsidR="00F73E9F" w:rsidRDefault="00F73E9F"/>
    <w:p w:rsidR="0075472F" w:rsidRDefault="0075472F"/>
    <w:p w:rsidR="0075472F" w:rsidRDefault="0075472F"/>
    <w:p w:rsidR="0075472F" w:rsidRDefault="0075472F"/>
    <w:sectPr w:rsidR="0075472F" w:rsidSect="007124B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D03B7"/>
    <w:multiLevelType w:val="hybridMultilevel"/>
    <w:tmpl w:val="0622A45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7A317F"/>
    <w:multiLevelType w:val="hybridMultilevel"/>
    <w:tmpl w:val="9FFAB32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20"/>
  <w:noPunctuationKerning/>
  <w:characterSpacingControl w:val="doNotCompress"/>
  <w:compat/>
  <w:rsids>
    <w:rsidRoot w:val="00234874"/>
    <w:rsid w:val="00061663"/>
    <w:rsid w:val="0008060D"/>
    <w:rsid w:val="00094B47"/>
    <w:rsid w:val="000F6D71"/>
    <w:rsid w:val="00116768"/>
    <w:rsid w:val="001578EE"/>
    <w:rsid w:val="001A7F3A"/>
    <w:rsid w:val="002331F0"/>
    <w:rsid w:val="00234874"/>
    <w:rsid w:val="00285B64"/>
    <w:rsid w:val="002B46AB"/>
    <w:rsid w:val="002C15F1"/>
    <w:rsid w:val="00304CC4"/>
    <w:rsid w:val="003307B0"/>
    <w:rsid w:val="003E0EF7"/>
    <w:rsid w:val="00405108"/>
    <w:rsid w:val="0044444C"/>
    <w:rsid w:val="004639A5"/>
    <w:rsid w:val="00557083"/>
    <w:rsid w:val="005B4B93"/>
    <w:rsid w:val="005C18C2"/>
    <w:rsid w:val="005D4FA8"/>
    <w:rsid w:val="005F79AB"/>
    <w:rsid w:val="006E7164"/>
    <w:rsid w:val="006E7F18"/>
    <w:rsid w:val="006F0C62"/>
    <w:rsid w:val="007105F6"/>
    <w:rsid w:val="007124B4"/>
    <w:rsid w:val="0075472F"/>
    <w:rsid w:val="0079212E"/>
    <w:rsid w:val="007D712F"/>
    <w:rsid w:val="00893147"/>
    <w:rsid w:val="008C5E25"/>
    <w:rsid w:val="009419D6"/>
    <w:rsid w:val="00A0418C"/>
    <w:rsid w:val="00A25361"/>
    <w:rsid w:val="00A458EF"/>
    <w:rsid w:val="00A5631D"/>
    <w:rsid w:val="00A73BCB"/>
    <w:rsid w:val="00A74D7B"/>
    <w:rsid w:val="00A94CF9"/>
    <w:rsid w:val="00AB40A8"/>
    <w:rsid w:val="00AD46E4"/>
    <w:rsid w:val="00BB6160"/>
    <w:rsid w:val="00C54A76"/>
    <w:rsid w:val="00CD6761"/>
    <w:rsid w:val="00D02D75"/>
    <w:rsid w:val="00D20A00"/>
    <w:rsid w:val="00DB0565"/>
    <w:rsid w:val="00DF2E90"/>
    <w:rsid w:val="00E02AC2"/>
    <w:rsid w:val="00E05FEB"/>
    <w:rsid w:val="00E11727"/>
    <w:rsid w:val="00E1245E"/>
    <w:rsid w:val="00F55C02"/>
    <w:rsid w:val="00F73E9F"/>
    <w:rsid w:val="00FD49A0"/>
    <w:rsid w:val="00FF6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F6D71"/>
    <w:rPr>
      <w:rFonts w:ascii="Verdana" w:hAnsi="Verdana"/>
      <w:szCs w:val="24"/>
    </w:rPr>
  </w:style>
  <w:style w:type="paragraph" w:styleId="Heading1">
    <w:name w:val="heading 1"/>
    <w:basedOn w:val="Normal"/>
    <w:next w:val="Normal"/>
    <w:link w:val="Heading1Char"/>
    <w:autoRedefine/>
    <w:uiPriority w:val="9"/>
    <w:qFormat/>
    <w:rsid w:val="000F6D71"/>
    <w:pPr>
      <w:keepNext/>
      <w:spacing w:before="240" w:after="60"/>
      <w:outlineLvl w:val="0"/>
    </w:pPr>
    <w:rPr>
      <w:b/>
      <w:bCs/>
      <w:color w:val="000080"/>
      <w:kern w:val="32"/>
      <w:sz w:val="32"/>
      <w:szCs w:val="32"/>
    </w:rPr>
  </w:style>
  <w:style w:type="paragraph" w:styleId="Heading2">
    <w:name w:val="heading 2"/>
    <w:basedOn w:val="Normal"/>
    <w:next w:val="Normal"/>
    <w:autoRedefine/>
    <w:qFormat/>
    <w:rsid w:val="00DB0565"/>
    <w:pPr>
      <w:keepNext/>
      <w:spacing w:before="240" w:after="60"/>
      <w:outlineLvl w:val="1"/>
    </w:pPr>
    <w:rPr>
      <w:bCs/>
      <w:iCs/>
      <w:color w:val="000000" w:themeColor="text1"/>
      <w:sz w:val="28"/>
      <w:szCs w:val="28"/>
      <w:u w:val="single"/>
    </w:rPr>
  </w:style>
  <w:style w:type="paragraph" w:styleId="Heading3">
    <w:name w:val="heading 3"/>
    <w:basedOn w:val="Normal"/>
    <w:next w:val="Normal"/>
    <w:autoRedefine/>
    <w:qFormat/>
    <w:rsid w:val="000F6D71"/>
    <w:pPr>
      <w:keepNext/>
      <w:spacing w:before="240" w:after="60"/>
      <w:outlineLvl w:val="2"/>
    </w:pPr>
    <w:rPr>
      <w:b/>
      <w:bC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Normal">
    <w:name w:val="Email Normal"/>
    <w:basedOn w:val="E-mailSignature"/>
    <w:autoRedefine/>
    <w:rsid w:val="00094B47"/>
  </w:style>
  <w:style w:type="paragraph" w:styleId="E-mailSignature">
    <w:name w:val="E-mail Signature"/>
    <w:basedOn w:val="Normal"/>
    <w:autoRedefine/>
    <w:rsid w:val="002B46AB"/>
    <w:pPr>
      <w:ind w:left="1440"/>
    </w:pPr>
  </w:style>
  <w:style w:type="paragraph" w:customStyle="1" w:styleId="StyleE-mailSignatureCourierNew10ptIndigoLeft088">
    <w:name w:val="Style E-mail Signature + Courier New 10 pt Indigo Left:  0.88&quot;"/>
    <w:basedOn w:val="E-mailSignature"/>
    <w:autoRedefine/>
    <w:rsid w:val="002B46AB"/>
    <w:rPr>
      <w:rFonts w:ascii="Courier New" w:hAnsi="Courier New"/>
      <w:szCs w:val="20"/>
    </w:rPr>
  </w:style>
  <w:style w:type="character" w:styleId="Hyperlink">
    <w:name w:val="Hyperlink"/>
    <w:basedOn w:val="DefaultParagraphFont"/>
    <w:uiPriority w:val="99"/>
    <w:rsid w:val="0008060D"/>
    <w:rPr>
      <w:rFonts w:ascii="Verdana" w:hAnsi="Verdana"/>
      <w:color w:val="0000FF"/>
      <w:sz w:val="20"/>
      <w:u w:val="single"/>
    </w:rPr>
  </w:style>
  <w:style w:type="character" w:styleId="FollowedHyperlink">
    <w:name w:val="FollowedHyperlink"/>
    <w:basedOn w:val="DefaultParagraphFont"/>
    <w:rsid w:val="00094B47"/>
    <w:rPr>
      <w:rFonts w:ascii="Arial" w:hAnsi="Arial"/>
      <w:color w:val="3366FF"/>
      <w:sz w:val="20"/>
      <w:u w:val="single"/>
    </w:rPr>
  </w:style>
  <w:style w:type="paragraph" w:customStyle="1" w:styleId="EmailComment">
    <w:name w:val="Email Comment"/>
    <w:basedOn w:val="EmailNormal"/>
    <w:next w:val="EmailNormal"/>
    <w:autoRedefine/>
    <w:rsid w:val="00094B47"/>
    <w:rPr>
      <w:color w:val="C80000"/>
    </w:rPr>
  </w:style>
  <w:style w:type="paragraph" w:customStyle="1" w:styleId="Style1">
    <w:name w:val="Style1"/>
    <w:basedOn w:val="Normal"/>
    <w:autoRedefine/>
    <w:rsid w:val="00A0418C"/>
    <w:rPr>
      <w:rFonts w:ascii="Arial" w:hAnsi="Arial"/>
      <w:sz w:val="18"/>
    </w:rPr>
  </w:style>
  <w:style w:type="paragraph" w:customStyle="1" w:styleId="DevNotes">
    <w:name w:val="DevNotes"/>
    <w:basedOn w:val="Normal"/>
    <w:autoRedefine/>
    <w:rsid w:val="00A0418C"/>
    <w:rPr>
      <w:rFonts w:ascii="Arial" w:hAnsi="Arial"/>
      <w:sz w:val="18"/>
    </w:rPr>
  </w:style>
  <w:style w:type="character" w:customStyle="1" w:styleId="Heading1Char">
    <w:name w:val="Heading 1 Char"/>
    <w:basedOn w:val="DefaultParagraphFont"/>
    <w:link w:val="Heading1"/>
    <w:uiPriority w:val="9"/>
    <w:rsid w:val="000F6D71"/>
    <w:rPr>
      <w:rFonts w:ascii="Verdana" w:hAnsi="Verdana"/>
      <w:b/>
      <w:bCs/>
      <w:color w:val="000080"/>
      <w:kern w:val="32"/>
      <w:sz w:val="32"/>
      <w:szCs w:val="32"/>
    </w:rPr>
  </w:style>
  <w:style w:type="paragraph" w:styleId="Subtitle">
    <w:name w:val="Subtitle"/>
    <w:basedOn w:val="Normal"/>
    <w:next w:val="Normal"/>
    <w:link w:val="SubtitleChar"/>
    <w:uiPriority w:val="11"/>
    <w:qFormat/>
    <w:rsid w:val="000F6D71"/>
    <w:pPr>
      <w:numPr>
        <w:ilvl w:val="1"/>
      </w:numPr>
      <w:spacing w:after="200" w:line="276" w:lineRule="auto"/>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F6D7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F6D71"/>
    <w:pPr>
      <w:ind w:left="720"/>
      <w:contextualSpacing/>
    </w:pPr>
  </w:style>
  <w:style w:type="paragraph" w:styleId="Quote">
    <w:name w:val="Quote"/>
    <w:basedOn w:val="Normal"/>
    <w:next w:val="Normal"/>
    <w:link w:val="QuoteChar"/>
    <w:uiPriority w:val="29"/>
    <w:qFormat/>
    <w:rsid w:val="000F6D71"/>
    <w:pPr>
      <w:spacing w:after="200" w:line="276" w:lineRule="auto"/>
      <w:jc w:val="center"/>
    </w:pPr>
    <w:rPr>
      <w:rFonts w:ascii="Candara" w:eastAsiaTheme="minorEastAsia" w:hAnsi="Candara" w:cstheme="minorBidi"/>
      <w:i/>
      <w:iCs/>
      <w:color w:val="000000" w:themeColor="text1"/>
      <w:sz w:val="24"/>
      <w:szCs w:val="22"/>
    </w:rPr>
  </w:style>
  <w:style w:type="character" w:customStyle="1" w:styleId="QuoteChar">
    <w:name w:val="Quote Char"/>
    <w:basedOn w:val="DefaultParagraphFont"/>
    <w:link w:val="Quote"/>
    <w:uiPriority w:val="29"/>
    <w:rsid w:val="000F6D71"/>
    <w:rPr>
      <w:rFonts w:ascii="Candara" w:eastAsiaTheme="minorEastAsia" w:hAnsi="Candara" w:cstheme="minorBidi"/>
      <w:i/>
      <w:iCs/>
      <w:color w:val="000000" w:themeColor="text1"/>
      <w:sz w:val="24"/>
      <w:szCs w:val="22"/>
    </w:rPr>
  </w:style>
  <w:style w:type="paragraph" w:styleId="BalloonText">
    <w:name w:val="Balloon Text"/>
    <w:basedOn w:val="Normal"/>
    <w:link w:val="BalloonTextChar"/>
    <w:uiPriority w:val="99"/>
    <w:semiHidden/>
    <w:unhideWhenUsed/>
    <w:rsid w:val="00234874"/>
    <w:rPr>
      <w:rFonts w:ascii="Tahoma" w:hAnsi="Tahoma" w:cs="Tahoma"/>
      <w:sz w:val="16"/>
      <w:szCs w:val="16"/>
    </w:rPr>
  </w:style>
  <w:style w:type="character" w:customStyle="1" w:styleId="BalloonTextChar">
    <w:name w:val="Balloon Text Char"/>
    <w:basedOn w:val="DefaultParagraphFont"/>
    <w:link w:val="BalloonText"/>
    <w:uiPriority w:val="99"/>
    <w:semiHidden/>
    <w:rsid w:val="00234874"/>
    <w:rPr>
      <w:rFonts w:ascii="Tahoma" w:hAnsi="Tahoma" w:cs="Tahoma"/>
      <w:sz w:val="16"/>
      <w:szCs w:val="16"/>
    </w:rPr>
  </w:style>
  <w:style w:type="table" w:styleId="TableGrid">
    <w:name w:val="Table Grid"/>
    <w:basedOn w:val="TableNormal"/>
    <w:uiPriority w:val="59"/>
    <w:rsid w:val="00DF2E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190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leearth.com/2007/09/xml_or_the_com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cientist.com/article/mg12617163.600-science-vision-of-a-cloudless-planet-earth-.html" TargetMode="External"/><Relationship Id="rId12" Type="http://schemas.openxmlformats.org/officeDocument/2006/relationships/hyperlink" Target="http://golddredgervideo.com/wb5rv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ttus.com/downloads/er_broch_trifold_v5b.pdf" TargetMode="External"/><Relationship Id="rId5" Type="http://schemas.openxmlformats.org/officeDocument/2006/relationships/image" Target="media/image1.png"/><Relationship Id="rId10" Type="http://schemas.openxmlformats.org/officeDocument/2006/relationships/hyperlink" Target="http://www.tapr.org/kits_janus.html" TargetMode="External"/><Relationship Id="rId4" Type="http://schemas.openxmlformats.org/officeDocument/2006/relationships/webSettings" Target="webSettings.xml"/><Relationship Id="rId9" Type="http://schemas.openxmlformats.org/officeDocument/2006/relationships/hyperlink" Target="http://www.rfspace.com/Ho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1346</TotalTime>
  <Pages>1</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WDV</Company>
  <LinksUpToDate>false</LinksUpToDate>
  <CharactersWithSpaces>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29</cp:revision>
  <dcterms:created xsi:type="dcterms:W3CDTF">2009-01-05T23:01:00Z</dcterms:created>
  <dcterms:modified xsi:type="dcterms:W3CDTF">2009-01-15T20:55:00Z</dcterms:modified>
</cp:coreProperties>
</file>